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BDD" w:rsidRPr="002F5770" w:rsidRDefault="00E85BDD" w:rsidP="00E85BDD">
      <w:pPr>
        <w:spacing w:before="240"/>
        <w:jc w:val="right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Приложение 2.</w:t>
      </w:r>
    </w:p>
    <w:p w:rsidR="00E85BDD" w:rsidRPr="002F5770" w:rsidRDefault="00E85BDD" w:rsidP="00E85BDD">
      <w:pPr>
        <w:spacing w:before="240"/>
        <w:jc w:val="center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bookmarkStart w:id="0" w:name="_GoBack"/>
      <w:r w:rsidRPr="002F5770"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Техническая характеристика</w:t>
      </w:r>
    </w:p>
    <w:bookmarkEnd w:id="0"/>
    <w:p w:rsidR="00E85BDD" w:rsidRPr="002F5770" w:rsidRDefault="00E85BDD" w:rsidP="00E85BDD">
      <w:pPr>
        <w:widowControl w:val="0"/>
        <w:spacing w:before="240" w:after="240" w:line="360" w:lineRule="auto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Услуги </w:t>
      </w:r>
      <w:proofErr w:type="gram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по организаций</w:t>
      </w:r>
      <w:proofErr w:type="gram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культурного мероприятия В рамках организации, мероприятия посвященных «Дню гражданина» 26 апреля 2025.г в городе Ереване (всего 1 площадка - Северный проспект) создать сценическую площадку и организовать культурное мероприятие.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В рамках организации культурного мероприятия, посвященных Дню гражданина, услуги, предоставляемые на площадке, включают: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• Обеспечение сценической площадки: монтаж и демонтаж, оформление, </w:t>
      </w: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</w:rPr>
        <w:t>օ</w:t>
      </w:r>
      <w:proofErr w:type="spell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беспечение</w:t>
      </w:r>
      <w:proofErr w:type="spell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электроснабжения сценической площадки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Предоставление и обслуживание звуковой системы,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Обеспечение трудовыми ресурсами для эксплуатации звуковой системы,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Транспортные услуги,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Услуги ведущего.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На площадке культурное мероприятие </w:t>
      </w:r>
      <w:proofErr w:type="spell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должо</w:t>
      </w:r>
      <w:proofErr w:type="spell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быть организованно с привлечением ведущих и приглашенных артистов. Содержание концертной программы предоставляется Заказчиком.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Сценическая площадка: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Сценическая площадка должна быть шириной 8 метров, глубиной 8 метров и высотой 80-100 см. (зависит от места расположения).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Конструкция сцены должна быть заводской, не изношенной и не поврежденной.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Необходимо заземление сценической конструкции, безопасная эксплуатация сценической конструкции должна быть обеспечена.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Сцена должна быть покрыта ковровым покрытием черного или темно-синего цвета.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Сцена должна быть прочной и предназначена для выступлений танцевальных коллективов.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• Передняя и боковые части сцены должны быть закрыты плакатом (баннер). Дизайн, печать плаката обеспечивает </w:t>
      </w:r>
      <w:proofErr w:type="gram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организация</w:t>
      </w:r>
      <w:proofErr w:type="gram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предоставляющая услуги, с использованием логотипа предоставленного Заказчиком. Дизайн плаката должен быть согласован с Заказчиком. Организация также должна</w:t>
      </w: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следить за тем, чтобы баннер был прикреплен к сцене ровно. Высота плаката -  80 –100 см., длина плаката - 2400 см.</w:t>
      </w:r>
    </w:p>
    <w:p w:rsidR="00E85BDD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</w:p>
    <w:p w:rsidR="00E85BDD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Предоставление и обслуживание звуковой системы: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Звуковая система, состоящая из основных динамиков, обеспечивающая звуковое давление 108 дБ (децибел) в зрительном части.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4 сценических монитора для музыкантов.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Цифровая звуковая панель минимум с 16 входами и 8 выходами.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10 конденсаторных микрофонов.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5 беспроводных динамических (</w:t>
      </w: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</w:rPr>
        <w:t>Wireless</w:t>
      </w: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) микрофонов.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Все микрофоны должны иметь свои держатели и штативы и должны быть подключены к звуковому пульту.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Обеспечение трудовыми ресурсами для эксплуатации звуковой системы</w:t>
      </w: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</w:rPr>
        <w:t>։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Звуковой режиссер должен обеспечить бесперебойный и качественный звук во время мероприятия, за исключением случаев непредвиденных чрезвычайных ситуаций и ухудшения погодных условий.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Ассистент сцены (для мониторов и микрофонов) должен обеспечить бесперебойную работу мониторов и микрофонов.</w:t>
      </w:r>
    </w:p>
    <w:p w:rsidR="00E85BDD" w:rsidRPr="002F5770" w:rsidRDefault="00E85BDD" w:rsidP="00E85BDD">
      <w:pPr>
        <w:widowControl w:val="0"/>
        <w:spacing w:line="360" w:lineRule="auto"/>
        <w:ind w:left="80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• Все оборудования должны быть установлены и подключены до начала репетиции выступающих групп. Звуковая репетиция должна быть завершена за час до начала мероприятия.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Транспортные услуги: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- Организация обеспечивающая услуги обязана оказывать транспортные услуги (двусторонний) за свой счет и на своем автотранспорте, в частности, перемещение и размещение на сцене музыкальных инструментов, </w:t>
      </w:r>
      <w:proofErr w:type="spell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пюпиторов</w:t>
      </w:r>
      <w:proofErr w:type="spell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и стульев для обеспечения технических требований музыкальных </w:t>
      </w:r>
      <w:proofErr w:type="spellStart"/>
      <w:proofErr w:type="gram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коллективов.Транспортные</w:t>
      </w:r>
      <w:proofErr w:type="spellEnd"/>
      <w:proofErr w:type="gram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средства должны быть технически исправными и чистыми.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- Транспортные услуги.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</w:t>
      </w: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Услуги ведущего:</w:t>
      </w:r>
    </w:p>
    <w:p w:rsidR="00E85BDD" w:rsidRPr="002F5770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proofErr w:type="gramStart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Для  площадки</w:t>
      </w:r>
      <w:proofErr w:type="gramEnd"/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 xml:space="preserve"> должен быть предоставлен как минимум 1 ведущий. Ведущий (ведущие) должен иметь как минимум 3-летний опыт проведения крупных публичных мероприятий.</w:t>
      </w:r>
    </w:p>
    <w:p w:rsidR="00E85BDD" w:rsidRDefault="00E85BDD" w:rsidP="00E85BDD">
      <w:pPr>
        <w:widowControl w:val="0"/>
        <w:spacing w:line="360" w:lineRule="auto"/>
        <w:jc w:val="both"/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</w:pPr>
      <w:r w:rsidRPr="002F5770">
        <w:rPr>
          <w:rFonts w:ascii="GHEA Grapalat" w:eastAsia="GHEA Grapalat" w:hAnsi="GHEA Grapalat" w:cs="GHEA Grapalat"/>
          <w:color w:val="000000" w:themeColor="text1"/>
          <w:sz w:val="20"/>
          <w:szCs w:val="20"/>
          <w:lang w:val="ru-RU"/>
        </w:rPr>
        <w:t>* Организация, предоставляющая услуги, должна иметь как минимум 3-летний опыт организации крупномасштабных культурно-массовых мероприятий.</w:t>
      </w:r>
    </w:p>
    <w:p w:rsidR="00470866" w:rsidRPr="00E85BDD" w:rsidRDefault="00470866">
      <w:pPr>
        <w:rPr>
          <w:lang w:val="ru-RU"/>
        </w:rPr>
      </w:pPr>
    </w:p>
    <w:sectPr w:rsidR="00470866" w:rsidRPr="00E85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461"/>
    <w:rsid w:val="00470866"/>
    <w:rsid w:val="00953461"/>
    <w:rsid w:val="00E8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160DB"/>
  <w15:chartTrackingRefBased/>
  <w15:docId w15:val="{E8A582B2-C88D-4C70-85DA-C2C45460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Lilit Adonc</cp:lastModifiedBy>
  <cp:revision>2</cp:revision>
  <dcterms:created xsi:type="dcterms:W3CDTF">2025-03-07T12:26:00Z</dcterms:created>
  <dcterms:modified xsi:type="dcterms:W3CDTF">2025-03-07T12:27:00Z</dcterms:modified>
</cp:coreProperties>
</file>